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05CE3" w14:textId="77777777" w:rsidR="005957BE" w:rsidRDefault="005957BE"/>
    <w:p w14:paraId="6D184F06" w14:textId="77777777" w:rsidR="003360B3" w:rsidRDefault="003360B3"/>
    <w:p w14:paraId="589C7BDC" w14:textId="77777777" w:rsidR="003360B3" w:rsidRDefault="003360B3" w:rsidP="003360B3">
      <w:pPr>
        <w:jc w:val="center"/>
        <w:rPr>
          <w:b/>
        </w:rPr>
      </w:pPr>
      <w:r>
        <w:rPr>
          <w:b/>
        </w:rPr>
        <w:t>DOCUMENTO ACLARATORIO A LOS INSTRUCTIVOS DE REPORTES DE INFORMACION FINANCIERA ESTABLECIDOS POR LA RESOLUCIÓN SSPD No.</w:t>
      </w:r>
      <w:r w:rsidRPr="00D571C4">
        <w:rPr>
          <w:b/>
        </w:rPr>
        <w:t xml:space="preserve"> 20201000009825 DEL</w:t>
      </w:r>
      <w:r>
        <w:rPr>
          <w:b/>
        </w:rPr>
        <w:t xml:space="preserve"> 26 DE MARZO DEL 2020 MODIFICADA POR LA RESOLUCION SSPD No.  </w:t>
      </w:r>
      <w:r w:rsidR="00863EBB" w:rsidRPr="00863EBB">
        <w:rPr>
          <w:b/>
        </w:rPr>
        <w:t>20201000010215</w:t>
      </w:r>
      <w:r w:rsidR="00863EBB">
        <w:rPr>
          <w:b/>
        </w:rPr>
        <w:t xml:space="preserve"> </w:t>
      </w:r>
      <w:r>
        <w:rPr>
          <w:b/>
        </w:rPr>
        <w:t xml:space="preserve">DEL </w:t>
      </w:r>
      <w:r w:rsidR="00863EBB">
        <w:rPr>
          <w:b/>
        </w:rPr>
        <w:t>03</w:t>
      </w:r>
      <w:r>
        <w:rPr>
          <w:b/>
        </w:rPr>
        <w:t xml:space="preserve"> DE ABRIL DEL 2020</w:t>
      </w:r>
    </w:p>
    <w:p w14:paraId="0648894E" w14:textId="77777777" w:rsidR="003360B3" w:rsidRDefault="003360B3" w:rsidP="003360B3">
      <w:pPr>
        <w:jc w:val="center"/>
        <w:rPr>
          <w:b/>
        </w:rPr>
      </w:pPr>
    </w:p>
    <w:p w14:paraId="27C83BC5" w14:textId="77777777" w:rsidR="003360B3" w:rsidRDefault="003360B3" w:rsidP="003360B3">
      <w:pPr>
        <w:jc w:val="center"/>
        <w:rPr>
          <w:b/>
        </w:rPr>
      </w:pPr>
    </w:p>
    <w:p w14:paraId="47A9C484" w14:textId="77777777" w:rsidR="00796276" w:rsidRDefault="00796276" w:rsidP="003360B3">
      <w:pPr>
        <w:jc w:val="both"/>
        <w:rPr>
          <w:b/>
          <w:u w:val="single"/>
        </w:rPr>
      </w:pPr>
    </w:p>
    <w:p w14:paraId="56E4CE86" w14:textId="77777777" w:rsidR="00796276" w:rsidRDefault="00796276" w:rsidP="009C4283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FORMATO 1: </w:t>
      </w:r>
      <w:r w:rsidR="005B12C4">
        <w:rPr>
          <w:b/>
          <w:u w:val="single"/>
        </w:rPr>
        <w:t>FLUJO DE CAJA DIARIO</w:t>
      </w:r>
    </w:p>
    <w:p w14:paraId="22D3CAF7" w14:textId="77777777" w:rsidR="00796276" w:rsidRDefault="00796276" w:rsidP="009C4283">
      <w:pPr>
        <w:spacing w:line="240" w:lineRule="auto"/>
        <w:jc w:val="both"/>
        <w:rPr>
          <w:b/>
          <w:u w:val="single"/>
        </w:rPr>
      </w:pPr>
    </w:p>
    <w:p w14:paraId="321E28DE" w14:textId="77777777" w:rsidR="00796276" w:rsidRDefault="00796276" w:rsidP="009C4283">
      <w:pPr>
        <w:spacing w:line="240" w:lineRule="auto"/>
        <w:jc w:val="both"/>
      </w:pPr>
      <w:r>
        <w:t xml:space="preserve">Con este informe se pretende obtener la información financiera diaria del flujo de caja del prestador </w:t>
      </w:r>
      <w:r w:rsidR="009C4283">
        <w:t>durante la vigencia de la resolución</w:t>
      </w:r>
      <w:r>
        <w:t>. Se aclara que todos los valores deben ser informados en pesos sin decimales. A continuación, se presentan aclaraciones correspondientes a los espacios que se deben diligenciar en este formato:</w:t>
      </w:r>
    </w:p>
    <w:p w14:paraId="4A129CE5" w14:textId="77777777" w:rsidR="00E8797B" w:rsidRDefault="00E8797B" w:rsidP="009C4283">
      <w:pPr>
        <w:spacing w:line="240" w:lineRule="auto"/>
        <w:jc w:val="both"/>
        <w:rPr>
          <w:b/>
        </w:rPr>
      </w:pPr>
    </w:p>
    <w:p w14:paraId="4719EBA3" w14:textId="77777777" w:rsidR="00796276" w:rsidRDefault="00796276" w:rsidP="009C4283">
      <w:pPr>
        <w:spacing w:line="240" w:lineRule="auto"/>
        <w:jc w:val="both"/>
      </w:pPr>
      <w:r w:rsidRPr="00FF4300">
        <w:rPr>
          <w:b/>
        </w:rPr>
        <w:t>6. SALDO INICIAL</w:t>
      </w:r>
      <w:r>
        <w:t xml:space="preserve">: </w:t>
      </w:r>
      <w:r w:rsidRPr="0036273B">
        <w:t xml:space="preserve">Digite el valor de efectivo y equivalentes de efectivo al inicio del día del </w:t>
      </w:r>
      <w:r>
        <w:t xml:space="preserve">prestador de servicios públicos </w:t>
      </w:r>
      <w:r w:rsidRPr="0036273B">
        <w:t>expresado en pesos y sin decimales</w:t>
      </w:r>
      <w:r>
        <w:t>, sin incluir el efectivo restringido</w:t>
      </w:r>
      <w:r w:rsidRPr="0036273B">
        <w:t>. Este valor debe ser igual al valor del SALDO</w:t>
      </w:r>
      <w:bookmarkStart w:id="0" w:name="_GoBack"/>
      <w:bookmarkEnd w:id="0"/>
      <w:r w:rsidRPr="0036273B">
        <w:t xml:space="preserve"> FINAL del día anterior.</w:t>
      </w:r>
    </w:p>
    <w:p w14:paraId="48719C03" w14:textId="77777777" w:rsidR="00796276" w:rsidRDefault="00796276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7. RECAUDOS POR FACTURACIÓN DE SERVICIO(S) PÚBLICO(S):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total de </w:t>
      </w:r>
      <w:r>
        <w:rPr>
          <w:rFonts w:ascii="Arial" w:hAnsi="Arial" w:cs="Arial"/>
          <w:sz w:val="22"/>
          <w:szCs w:val="22"/>
          <w:lang w:val="es-CO"/>
        </w:rPr>
        <w:t>los pagos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diarios </w:t>
      </w:r>
      <w:r w:rsidRPr="00FF4300">
        <w:rPr>
          <w:rFonts w:ascii="Arial" w:hAnsi="Arial" w:cs="Arial"/>
          <w:sz w:val="22"/>
          <w:szCs w:val="22"/>
          <w:lang w:val="es-CO"/>
        </w:rPr>
        <w:t>recibido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por concepto de facturación </w:t>
      </w:r>
      <w:r>
        <w:rPr>
          <w:rFonts w:ascii="Arial" w:hAnsi="Arial" w:cs="Arial"/>
          <w:sz w:val="22"/>
          <w:szCs w:val="22"/>
          <w:lang w:val="es-CO"/>
        </w:rPr>
        <w:t xml:space="preserve">y cartera vencida </w:t>
      </w:r>
      <w:r w:rsidRPr="00FF4300">
        <w:rPr>
          <w:rFonts w:ascii="Arial" w:hAnsi="Arial" w:cs="Arial"/>
          <w:sz w:val="22"/>
          <w:szCs w:val="22"/>
          <w:lang w:val="es-CO"/>
        </w:rPr>
        <w:t>de los servicios públicos domiciliarios que preste el PSPD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497B0A16" w14:textId="77777777" w:rsidR="00796276" w:rsidRDefault="00796276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8. RECAUDOS POR SUBSIDIO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total de </w:t>
      </w:r>
      <w:r>
        <w:rPr>
          <w:rFonts w:ascii="Arial" w:hAnsi="Arial" w:cs="Arial"/>
          <w:sz w:val="22"/>
          <w:szCs w:val="22"/>
          <w:lang w:val="es-CO"/>
        </w:rPr>
        <w:t xml:space="preserve">los pagos diarios </w:t>
      </w:r>
      <w:r w:rsidRPr="00FF4300">
        <w:rPr>
          <w:rFonts w:ascii="Arial" w:hAnsi="Arial" w:cs="Arial"/>
          <w:sz w:val="22"/>
          <w:szCs w:val="22"/>
          <w:lang w:val="es-CO"/>
        </w:rPr>
        <w:t>recibido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por concepto de subsidios del Fondo de Solidaridad para Subsidios y Redis</w:t>
      </w:r>
      <w:r>
        <w:rPr>
          <w:rFonts w:ascii="Arial" w:hAnsi="Arial" w:cs="Arial"/>
          <w:sz w:val="22"/>
          <w:szCs w:val="22"/>
          <w:lang w:val="es-CO"/>
        </w:rPr>
        <w:t xml:space="preserve">tribución de Ingresos – FSSRI, </w:t>
      </w:r>
      <w:r w:rsidRPr="00FF4300">
        <w:rPr>
          <w:rFonts w:ascii="Arial" w:hAnsi="Arial" w:cs="Arial"/>
          <w:sz w:val="22"/>
          <w:szCs w:val="22"/>
          <w:lang w:val="es-CO"/>
        </w:rPr>
        <w:t>subsidios de menores tarifas para los prestadores de ZNI, y otros subsidios asociados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103ED685" w14:textId="77777777" w:rsidR="00796276" w:rsidRDefault="00796276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9. RECURSOS RECIBIDOS POR CRÉDITOS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>Digite el valor total de recursos recibidos por concepto de créditos bancarios u otro tipo de préstamos con terceros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55B86EB4" w14:textId="77777777" w:rsidR="00796276" w:rsidRDefault="00796276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10. OTROS RECAUDOS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total de </w:t>
      </w:r>
      <w:r>
        <w:rPr>
          <w:rFonts w:ascii="Arial" w:hAnsi="Arial" w:cs="Arial"/>
          <w:sz w:val="22"/>
          <w:szCs w:val="22"/>
          <w:lang w:val="es-CO"/>
        </w:rPr>
        <w:t>los pagos diarios recibidos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que no haya</w:t>
      </w:r>
      <w:r>
        <w:rPr>
          <w:rFonts w:ascii="Arial" w:hAnsi="Arial" w:cs="Arial"/>
          <w:sz w:val="22"/>
          <w:szCs w:val="22"/>
          <w:lang w:val="es-CO"/>
        </w:rPr>
        <w:t>n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sido reportado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en los co</w:t>
      </w:r>
      <w:r>
        <w:rPr>
          <w:rFonts w:ascii="Arial" w:hAnsi="Arial" w:cs="Arial"/>
          <w:sz w:val="22"/>
          <w:szCs w:val="22"/>
          <w:lang w:val="es-CO"/>
        </w:rPr>
        <w:t>nceptos anteriores de recaudo.</w:t>
      </w:r>
    </w:p>
    <w:p w14:paraId="1F7BC6AF" w14:textId="77777777" w:rsidR="00796276" w:rsidRDefault="00796276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11. DESEMBOLSOS OPERACIONALES DEL SERVICIO PÚBLICO: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</w:t>
      </w:r>
      <w:r>
        <w:rPr>
          <w:rFonts w:ascii="Arial" w:hAnsi="Arial" w:cs="Arial"/>
          <w:sz w:val="22"/>
          <w:szCs w:val="22"/>
          <w:lang w:val="es-CO"/>
        </w:rPr>
        <w:t xml:space="preserve">diario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efectivamente pagado </w:t>
      </w:r>
      <w:r>
        <w:rPr>
          <w:rFonts w:ascii="Arial" w:hAnsi="Arial" w:cs="Arial"/>
          <w:sz w:val="22"/>
          <w:szCs w:val="22"/>
          <w:lang w:val="es-CO"/>
        </w:rPr>
        <w:t xml:space="preserve">(salidas de efectivo) </w:t>
      </w:r>
      <w:r w:rsidRPr="00FF4300">
        <w:rPr>
          <w:rFonts w:ascii="Arial" w:hAnsi="Arial" w:cs="Arial"/>
          <w:sz w:val="22"/>
          <w:szCs w:val="22"/>
          <w:lang w:val="es-CO"/>
        </w:rPr>
        <w:t>para la adquisición de bienes, servicios y otros pagos asociados a la prestación de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>l</w:t>
      </w:r>
      <w:r>
        <w:rPr>
          <w:rFonts w:ascii="Arial" w:hAnsi="Arial" w:cs="Arial"/>
          <w:sz w:val="22"/>
          <w:szCs w:val="22"/>
          <w:lang w:val="es-CO"/>
        </w:rPr>
        <w:t>os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servicio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público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domiciliario</w:t>
      </w:r>
      <w:r>
        <w:rPr>
          <w:rFonts w:ascii="Arial" w:hAnsi="Arial" w:cs="Arial"/>
          <w:sz w:val="22"/>
          <w:szCs w:val="22"/>
          <w:lang w:val="es-CO"/>
        </w:rPr>
        <w:t>s.</w:t>
      </w:r>
    </w:p>
    <w:p w14:paraId="6A81F280" w14:textId="77777777" w:rsidR="00796276" w:rsidRDefault="00796276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12. DESEMBOLSOS DE NÓMINA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</w:t>
      </w:r>
      <w:r>
        <w:rPr>
          <w:rFonts w:ascii="Arial" w:hAnsi="Arial" w:cs="Arial"/>
          <w:sz w:val="22"/>
          <w:szCs w:val="22"/>
          <w:lang w:val="es-CO"/>
        </w:rPr>
        <w:t xml:space="preserve">diario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efectivamente pagado </w:t>
      </w:r>
      <w:r>
        <w:rPr>
          <w:rFonts w:ascii="Arial" w:hAnsi="Arial" w:cs="Arial"/>
          <w:sz w:val="22"/>
          <w:szCs w:val="22"/>
          <w:lang w:val="es-CO"/>
        </w:rPr>
        <w:t>a la totalidad del personal (incluir contratistas)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, incluyendo </w:t>
      </w:r>
      <w:r>
        <w:rPr>
          <w:rFonts w:ascii="Arial" w:hAnsi="Arial" w:cs="Arial"/>
          <w:sz w:val="22"/>
          <w:szCs w:val="22"/>
          <w:lang w:val="es-CO"/>
        </w:rPr>
        <w:t>costos asociados (</w:t>
      </w:r>
      <w:r w:rsidRPr="00FF4300">
        <w:rPr>
          <w:rFonts w:ascii="Arial" w:hAnsi="Arial" w:cs="Arial"/>
          <w:sz w:val="22"/>
          <w:szCs w:val="22"/>
          <w:lang w:val="es-CO"/>
        </w:rPr>
        <w:t>parafiscales, auxilio de transporte y seguridad social</w:t>
      </w:r>
      <w:r>
        <w:rPr>
          <w:rFonts w:ascii="Arial" w:hAnsi="Arial" w:cs="Arial"/>
          <w:sz w:val="22"/>
          <w:szCs w:val="22"/>
          <w:lang w:val="es-CO"/>
        </w:rPr>
        <w:t>, entre otros).</w:t>
      </w:r>
    </w:p>
    <w:p w14:paraId="16410AEB" w14:textId="77777777" w:rsidR="00796276" w:rsidRDefault="00796276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13. DESEMBOLSOS POR PAGO DE CRÉDITOS: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</w:t>
      </w:r>
      <w:r>
        <w:rPr>
          <w:rFonts w:ascii="Arial" w:hAnsi="Arial" w:cs="Arial"/>
          <w:sz w:val="22"/>
          <w:szCs w:val="22"/>
          <w:lang w:val="es-CO"/>
        </w:rPr>
        <w:t xml:space="preserve">diario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pagado por la amortización de </w:t>
      </w:r>
      <w:r>
        <w:rPr>
          <w:rFonts w:ascii="Arial" w:hAnsi="Arial" w:cs="Arial"/>
          <w:sz w:val="22"/>
          <w:szCs w:val="22"/>
          <w:lang w:val="es-CO"/>
        </w:rPr>
        <w:t xml:space="preserve">cualquier tipo de crédito </w:t>
      </w:r>
      <w:r w:rsidRPr="00EA07DE">
        <w:rPr>
          <w:rFonts w:ascii="Arial" w:hAnsi="Arial" w:cs="Arial"/>
          <w:sz w:val="22"/>
          <w:szCs w:val="22"/>
          <w:lang w:val="es-CO"/>
        </w:rPr>
        <w:t>(Incluya capital e intereses)</w:t>
      </w:r>
      <w:r w:rsidRPr="00FF4300">
        <w:rPr>
          <w:rFonts w:ascii="Arial" w:hAnsi="Arial" w:cs="Arial"/>
          <w:sz w:val="22"/>
          <w:szCs w:val="22"/>
          <w:lang w:val="es-CO"/>
        </w:rPr>
        <w:t>.</w:t>
      </w:r>
    </w:p>
    <w:p w14:paraId="584C9ADB" w14:textId="77777777" w:rsidR="00796276" w:rsidRDefault="00796276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14. OTROS DESEMBOLSOS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total </w:t>
      </w:r>
      <w:r>
        <w:rPr>
          <w:rFonts w:ascii="Arial" w:hAnsi="Arial" w:cs="Arial"/>
          <w:sz w:val="22"/>
          <w:szCs w:val="22"/>
          <w:lang w:val="es-CO"/>
        </w:rPr>
        <w:t>pagado diario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que no haya sido reportado</w:t>
      </w:r>
      <w:r>
        <w:rPr>
          <w:rFonts w:ascii="Arial" w:hAnsi="Arial" w:cs="Arial"/>
          <w:sz w:val="22"/>
          <w:szCs w:val="22"/>
          <w:lang w:val="es-CO"/>
        </w:rPr>
        <w:t xml:space="preserve"> en los conceptos de desembolsos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anteriores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0DDDBA53" w14:textId="77777777" w:rsidR="00796276" w:rsidRPr="00615085" w:rsidRDefault="00796276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lastRenderedPageBreak/>
        <w:t>15. SALDO FINAL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>Corresponde a la sumatoria de los conceptos (Saldo Inicial + Recaudos por facturación de servicio(s) público(s) + Recaudo por Subsidio + Recursos Recibidos por Créditos + Otros Recaudos) menos la sumatoria de los conceptos (Desembolsos Operacionales del Servicio Público Domiciliario + Desembolsos de Nómina + Desembolsos por pago de créditos + Otros Desembolsos); el resultado de esta operación debe corresponder al SALDO INICIAL del siguiente día.</w:t>
      </w:r>
    </w:p>
    <w:p w14:paraId="0E41B1CF" w14:textId="77777777" w:rsidR="00796276" w:rsidRDefault="00796276" w:rsidP="009C4283">
      <w:pPr>
        <w:spacing w:line="240" w:lineRule="auto"/>
        <w:jc w:val="both"/>
      </w:pPr>
    </w:p>
    <w:p w14:paraId="094F19C2" w14:textId="77777777" w:rsidR="00796276" w:rsidRDefault="00796276" w:rsidP="009C4283">
      <w:pPr>
        <w:spacing w:line="240" w:lineRule="auto"/>
        <w:jc w:val="both"/>
        <w:rPr>
          <w:b/>
          <w:u w:val="single"/>
        </w:rPr>
      </w:pPr>
    </w:p>
    <w:p w14:paraId="3A9BECDC" w14:textId="77777777" w:rsidR="00796276" w:rsidRDefault="00796276" w:rsidP="009C4283">
      <w:pPr>
        <w:spacing w:line="240" w:lineRule="auto"/>
        <w:jc w:val="both"/>
        <w:rPr>
          <w:b/>
          <w:u w:val="single"/>
        </w:rPr>
      </w:pPr>
    </w:p>
    <w:p w14:paraId="0ADA9568" w14:textId="77777777" w:rsidR="00796276" w:rsidRDefault="00796276" w:rsidP="009C4283">
      <w:pPr>
        <w:spacing w:line="240" w:lineRule="auto"/>
        <w:jc w:val="both"/>
        <w:rPr>
          <w:b/>
          <w:u w:val="single"/>
        </w:rPr>
      </w:pPr>
    </w:p>
    <w:p w14:paraId="7EA27651" w14:textId="77777777" w:rsidR="003360B3" w:rsidRDefault="00796276" w:rsidP="009C4283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FORMATO 6</w:t>
      </w:r>
      <w:r w:rsidR="003360B3" w:rsidRPr="00585C24">
        <w:rPr>
          <w:b/>
          <w:u w:val="single"/>
        </w:rPr>
        <w:t xml:space="preserve">: </w:t>
      </w:r>
      <w:r w:rsidR="005B12C4">
        <w:rPr>
          <w:b/>
          <w:u w:val="single"/>
        </w:rPr>
        <w:t>INFORME BASE FINANCIERO</w:t>
      </w:r>
      <w:r>
        <w:rPr>
          <w:b/>
          <w:u w:val="single"/>
        </w:rPr>
        <w:t xml:space="preserve"> – HOJA </w:t>
      </w:r>
      <w:r w:rsidR="003360B3" w:rsidRPr="00585C24">
        <w:rPr>
          <w:b/>
          <w:u w:val="single"/>
        </w:rPr>
        <w:t>INFORMACIÓN BASE 2019 ESP</w:t>
      </w:r>
    </w:p>
    <w:p w14:paraId="39A202D4" w14:textId="77777777" w:rsidR="003360B3" w:rsidRDefault="003360B3" w:rsidP="009C4283">
      <w:pPr>
        <w:spacing w:line="240" w:lineRule="auto"/>
        <w:jc w:val="both"/>
      </w:pPr>
    </w:p>
    <w:p w14:paraId="17534D2B" w14:textId="77777777" w:rsidR="003360B3" w:rsidRPr="003360B3" w:rsidRDefault="003360B3" w:rsidP="009C4283">
      <w:pPr>
        <w:spacing w:line="240" w:lineRule="auto"/>
        <w:jc w:val="both"/>
      </w:pPr>
      <w:r>
        <w:t xml:space="preserve">Con este informe se pretende obtener la información financiera </w:t>
      </w:r>
      <w:r w:rsidR="00E8797B">
        <w:t xml:space="preserve">agregada por empresa </w:t>
      </w:r>
      <w:r>
        <w:t>correspondiente al año 2019</w:t>
      </w:r>
      <w:r w:rsidRPr="00585C24">
        <w:t>.</w:t>
      </w:r>
      <w:r>
        <w:t xml:space="preserve"> A continuación, se presentan aclaraciones correspondientes a los espacios que se deben diligenciar en este formato:</w:t>
      </w:r>
    </w:p>
    <w:p w14:paraId="71C42F67" w14:textId="77777777" w:rsidR="003360B3" w:rsidRDefault="003360B3" w:rsidP="009C4283">
      <w:pPr>
        <w:spacing w:line="240" w:lineRule="auto"/>
        <w:jc w:val="both"/>
        <w:rPr>
          <w:b/>
        </w:rPr>
      </w:pPr>
    </w:p>
    <w:p w14:paraId="0E5B78E2" w14:textId="77777777" w:rsidR="003360B3" w:rsidRPr="00585C24" w:rsidRDefault="003360B3" w:rsidP="009C4283">
      <w:pPr>
        <w:spacing w:line="240" w:lineRule="auto"/>
        <w:jc w:val="both"/>
      </w:pPr>
      <w:r w:rsidRPr="00585C24">
        <w:rPr>
          <w:b/>
        </w:rPr>
        <w:t xml:space="preserve">3. FECHA: </w:t>
      </w:r>
      <w:r>
        <w:t>Se aclara que se debe diligenciar</w:t>
      </w:r>
      <w:r w:rsidRPr="00585C24">
        <w:t xml:space="preserve"> la fecha en la cual se realiza el reporte de información.</w:t>
      </w:r>
    </w:p>
    <w:p w14:paraId="66393052" w14:textId="77777777" w:rsidR="003360B3" w:rsidRDefault="003360B3" w:rsidP="009C4283">
      <w:pPr>
        <w:spacing w:line="240" w:lineRule="auto"/>
        <w:jc w:val="both"/>
        <w:rPr>
          <w:b/>
        </w:rPr>
      </w:pPr>
    </w:p>
    <w:p w14:paraId="3AFF98CC" w14:textId="77777777" w:rsidR="003360B3" w:rsidRPr="00585C24" w:rsidRDefault="003360B3" w:rsidP="009C4283">
      <w:pPr>
        <w:spacing w:line="240" w:lineRule="auto"/>
        <w:jc w:val="both"/>
      </w:pPr>
      <w:r w:rsidRPr="00585C24">
        <w:rPr>
          <w:b/>
        </w:rPr>
        <w:t xml:space="preserve">7. CUENTAS POR COBRAR POR CONCEPTO DE SUBSIDIOS: </w:t>
      </w:r>
      <w:r>
        <w:t xml:space="preserve">Se aclara que en esta casilla se debe </w:t>
      </w:r>
      <w:r w:rsidRPr="00585C24">
        <w:t>Incluir el saldo de las c</w:t>
      </w:r>
      <w:r w:rsidR="00E8797B">
        <w:t>uentas por cobrar a municipios,</w:t>
      </w:r>
      <w:r w:rsidRPr="00585C24">
        <w:t xml:space="preserve"> gobernaciones</w:t>
      </w:r>
      <w:r w:rsidR="00E8797B">
        <w:t xml:space="preserve"> y/o Ministerios</w:t>
      </w:r>
      <w:r w:rsidRPr="00585C24">
        <w:t xml:space="preserve"> por concepto de subsidios, una vez descontado el deterioro, al 31 de diciembre del 2019.</w:t>
      </w:r>
    </w:p>
    <w:p w14:paraId="7A95B03C" w14:textId="77777777" w:rsidR="003360B3" w:rsidRDefault="003360B3" w:rsidP="009C4283">
      <w:pPr>
        <w:spacing w:line="240" w:lineRule="auto"/>
        <w:jc w:val="both"/>
        <w:rPr>
          <w:b/>
        </w:rPr>
      </w:pPr>
    </w:p>
    <w:p w14:paraId="5B96DDBD" w14:textId="77777777" w:rsidR="003360B3" w:rsidRDefault="003360B3" w:rsidP="009C4283">
      <w:pPr>
        <w:spacing w:line="240" w:lineRule="auto"/>
        <w:jc w:val="both"/>
      </w:pPr>
      <w:r w:rsidRPr="00512FD7">
        <w:rPr>
          <w:b/>
        </w:rPr>
        <w:t>8. CUENTAS POR COBRAR POR PRESTACIÓN DE LOS SERVICIOS PÚBLICOS</w:t>
      </w:r>
      <w:r>
        <w:rPr>
          <w:b/>
        </w:rPr>
        <w:t xml:space="preserve">: </w:t>
      </w:r>
      <w:r w:rsidRPr="00585C24">
        <w:t xml:space="preserve">Incluir el </w:t>
      </w:r>
      <w:r w:rsidR="00240E4E">
        <w:t>valor</w:t>
      </w:r>
      <w:r w:rsidRPr="00585C24">
        <w:t xml:space="preserve"> de las cuentas por cobrar</w:t>
      </w:r>
      <w:r>
        <w:t xml:space="preserve"> a 31 de diciembre de 2019 descontando el deterioro, </w:t>
      </w:r>
      <w:r w:rsidRPr="00512FD7">
        <w:t>por la prestación de los s</w:t>
      </w:r>
      <w:r>
        <w:t>ervicios públicos domiciliarios, sin incluir los valores informados en el numeral 7.</w:t>
      </w:r>
    </w:p>
    <w:p w14:paraId="45C583E3" w14:textId="77777777" w:rsidR="003360B3" w:rsidRDefault="003360B3" w:rsidP="009C4283">
      <w:pPr>
        <w:spacing w:line="240" w:lineRule="auto"/>
        <w:jc w:val="both"/>
        <w:rPr>
          <w:b/>
        </w:rPr>
      </w:pPr>
    </w:p>
    <w:p w14:paraId="45616857" w14:textId="77777777" w:rsidR="003360B3" w:rsidRDefault="003360B3" w:rsidP="009C4283">
      <w:pPr>
        <w:spacing w:line="240" w:lineRule="auto"/>
        <w:jc w:val="both"/>
      </w:pPr>
      <w:r w:rsidRPr="00512FD7">
        <w:rPr>
          <w:b/>
        </w:rPr>
        <w:t xml:space="preserve">9. </w:t>
      </w:r>
      <w:r w:rsidRPr="002C6AB7">
        <w:rPr>
          <w:b/>
        </w:rPr>
        <w:t>FACTURACIÓN DEL SERVICIO CORRIENTE:</w:t>
      </w:r>
      <w:r>
        <w:rPr>
          <w:b/>
        </w:rPr>
        <w:t xml:space="preserve"> </w:t>
      </w:r>
      <w:r w:rsidR="004D443F">
        <w:t xml:space="preserve">Se solicita </w:t>
      </w:r>
      <w:r w:rsidRPr="00585C24">
        <w:t xml:space="preserve">Incluir el </w:t>
      </w:r>
      <w:r>
        <w:t xml:space="preserve">valor de los recaudos registrados durante el año 2019, </w:t>
      </w:r>
      <w:r w:rsidRPr="00512FD7">
        <w:t>por la prestación de los s</w:t>
      </w:r>
      <w:r>
        <w:t>ervicios públicos domiciliarios, sin incluir los valores recaudados de años anteriores ni tampoco los recaudos por subsidios.</w:t>
      </w:r>
    </w:p>
    <w:p w14:paraId="44ECB962" w14:textId="77777777" w:rsidR="004D443F" w:rsidRDefault="004D443F" w:rsidP="009C4283">
      <w:pPr>
        <w:spacing w:line="240" w:lineRule="auto"/>
        <w:jc w:val="both"/>
        <w:rPr>
          <w:b/>
        </w:rPr>
      </w:pPr>
    </w:p>
    <w:p w14:paraId="4890AE08" w14:textId="77777777" w:rsidR="003360B3" w:rsidRDefault="003360B3" w:rsidP="00240E4E">
      <w:pPr>
        <w:spacing w:line="240" w:lineRule="auto"/>
        <w:jc w:val="both"/>
      </w:pPr>
      <w:r w:rsidRPr="00512FD7">
        <w:rPr>
          <w:b/>
        </w:rPr>
        <w:t>13. RECAUDO CORRIENTE:</w:t>
      </w:r>
      <w:r>
        <w:t xml:space="preserve"> </w:t>
      </w:r>
      <w:r w:rsidR="004D443F">
        <w:t>Se aclara que se debe i</w:t>
      </w:r>
      <w:r w:rsidRPr="00585C24">
        <w:t xml:space="preserve">ncluir el </w:t>
      </w:r>
      <w:r>
        <w:t xml:space="preserve">valor de los recaudos registrados durante el año 2019, </w:t>
      </w:r>
      <w:r w:rsidRPr="00512FD7">
        <w:t>por la prestación de los s</w:t>
      </w:r>
      <w:r>
        <w:t>ervicios públicos domiciliarios y demás ingresos (asistencia técnica, recaudos de terceros, contratos interadministrativos, etc), sin incluir los valores recaudados por los mismos conceptos de años anteriores ni tampoco los recaudos por subsidios.</w:t>
      </w:r>
    </w:p>
    <w:p w14:paraId="7171430B" w14:textId="77777777" w:rsidR="004D443F" w:rsidRDefault="004D443F" w:rsidP="00240E4E">
      <w:pPr>
        <w:spacing w:line="240" w:lineRule="auto"/>
        <w:jc w:val="both"/>
        <w:rPr>
          <w:b/>
        </w:rPr>
      </w:pPr>
    </w:p>
    <w:p w14:paraId="2125EA8B" w14:textId="77777777" w:rsidR="00240E4E" w:rsidRPr="00240E4E" w:rsidRDefault="00240E4E" w:rsidP="00240E4E">
      <w:pPr>
        <w:spacing w:after="60" w:line="240" w:lineRule="auto"/>
        <w:jc w:val="both"/>
      </w:pPr>
      <w:r w:rsidRPr="00512FD7">
        <w:rPr>
          <w:b/>
        </w:rPr>
        <w:t>14. RESULTADO OPERATIVO:</w:t>
      </w:r>
      <w:r w:rsidRPr="00512FD7">
        <w:t xml:space="preserve"> Corresponde al resultado operativo</w:t>
      </w:r>
      <w:r>
        <w:t xml:space="preserve"> </w:t>
      </w:r>
      <w:r w:rsidRPr="00512FD7">
        <w:t>del año 2019</w:t>
      </w:r>
      <w:r>
        <w:t xml:space="preserve">, es decir la ganancia o pérdida. </w:t>
      </w:r>
      <w:r w:rsidRPr="00D571C4">
        <w:t>(</w:t>
      </w:r>
      <w:r>
        <w:t>Se toma como ejemplo lo que se reporta en bajo la taxonomía XBRL del grupo 1</w:t>
      </w:r>
      <w:r w:rsidRPr="00240E4E">
        <w:t>: Ingresos por actividades ordinarias - Costo ventas + Otros Ingresos - Gastos de Administración - Otros Gastos +/- Otras ganancias pérdidas).</w:t>
      </w:r>
    </w:p>
    <w:p w14:paraId="46A39F8D" w14:textId="77777777" w:rsidR="00240E4E" w:rsidRDefault="00240E4E" w:rsidP="009C4283">
      <w:pPr>
        <w:spacing w:line="240" w:lineRule="auto"/>
        <w:jc w:val="both"/>
        <w:rPr>
          <w:b/>
        </w:rPr>
      </w:pPr>
    </w:p>
    <w:p w14:paraId="0E2CC1E3" w14:textId="77777777" w:rsidR="003360B3" w:rsidRDefault="003360B3" w:rsidP="009C4283">
      <w:pPr>
        <w:spacing w:line="240" w:lineRule="auto"/>
        <w:jc w:val="both"/>
      </w:pPr>
      <w:r w:rsidRPr="00512FD7">
        <w:rPr>
          <w:b/>
        </w:rPr>
        <w:t>1</w:t>
      </w:r>
      <w:r>
        <w:rPr>
          <w:b/>
        </w:rPr>
        <w:t>5</w:t>
      </w:r>
      <w:r w:rsidRPr="00512FD7">
        <w:rPr>
          <w:b/>
        </w:rPr>
        <w:t xml:space="preserve">. </w:t>
      </w:r>
      <w:r>
        <w:rPr>
          <w:b/>
        </w:rPr>
        <w:t>SALDO EN CAJA</w:t>
      </w:r>
      <w:r w:rsidRPr="00512FD7">
        <w:rPr>
          <w:b/>
        </w:rPr>
        <w:t>:</w:t>
      </w:r>
      <w:r>
        <w:t xml:space="preserve"> </w:t>
      </w:r>
      <w:r w:rsidR="004D443F">
        <w:t>Se aclara que se debe i</w:t>
      </w:r>
      <w:r w:rsidRPr="00585C24">
        <w:t xml:space="preserve">ncluir el </w:t>
      </w:r>
      <w:r>
        <w:t xml:space="preserve">saldo disponible (Caja, bancos y equivalentes al efectivo) con corte al 31 de diciembre del 2019, sin incluir los valores correspondientes a efectivo restringido o recursos con destinación específica, que el prestador no puede utilizar libremente para su operación. </w:t>
      </w:r>
    </w:p>
    <w:p w14:paraId="6616D6E3" w14:textId="77777777" w:rsidR="003360B3" w:rsidRDefault="003360B3" w:rsidP="009C4283">
      <w:pPr>
        <w:spacing w:line="240" w:lineRule="auto"/>
      </w:pPr>
    </w:p>
    <w:p w14:paraId="153EAFDD" w14:textId="77777777" w:rsidR="004D443F" w:rsidRDefault="004D443F" w:rsidP="009C4283">
      <w:pPr>
        <w:spacing w:line="240" w:lineRule="auto"/>
      </w:pPr>
    </w:p>
    <w:p w14:paraId="20ED6C42" w14:textId="77777777" w:rsidR="004D443F" w:rsidRDefault="004D443F" w:rsidP="009C4283">
      <w:pPr>
        <w:spacing w:line="240" w:lineRule="auto"/>
      </w:pPr>
    </w:p>
    <w:p w14:paraId="4F5ED194" w14:textId="77777777" w:rsidR="003360B3" w:rsidRDefault="005B12C4" w:rsidP="009C4283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FORMATO 6</w:t>
      </w:r>
      <w:r w:rsidRPr="00585C24">
        <w:rPr>
          <w:b/>
          <w:u w:val="single"/>
        </w:rPr>
        <w:t xml:space="preserve">: </w:t>
      </w:r>
      <w:r>
        <w:rPr>
          <w:b/>
          <w:u w:val="single"/>
        </w:rPr>
        <w:t>INFORME BASE FINANCIERO -</w:t>
      </w:r>
      <w:r w:rsidR="00796276">
        <w:rPr>
          <w:b/>
          <w:u w:val="single"/>
        </w:rPr>
        <w:t xml:space="preserve"> HOJA </w:t>
      </w:r>
      <w:r w:rsidR="003360B3" w:rsidRPr="00585C24">
        <w:rPr>
          <w:b/>
          <w:u w:val="single"/>
        </w:rPr>
        <w:t>INFORMACIÓN BASE 20</w:t>
      </w:r>
      <w:r w:rsidR="003360B3">
        <w:rPr>
          <w:b/>
          <w:u w:val="single"/>
        </w:rPr>
        <w:t>20</w:t>
      </w:r>
      <w:r w:rsidR="00796276">
        <w:rPr>
          <w:b/>
          <w:u w:val="single"/>
        </w:rPr>
        <w:t xml:space="preserve"> ESP</w:t>
      </w:r>
    </w:p>
    <w:p w14:paraId="039AFE0D" w14:textId="77777777" w:rsidR="004D443F" w:rsidRDefault="004D443F" w:rsidP="009C4283">
      <w:pPr>
        <w:spacing w:line="240" w:lineRule="auto"/>
        <w:jc w:val="both"/>
      </w:pPr>
    </w:p>
    <w:p w14:paraId="6C10DFAF" w14:textId="77777777" w:rsidR="003360B3" w:rsidRPr="00585C24" w:rsidRDefault="003360B3" w:rsidP="009C4283">
      <w:pPr>
        <w:spacing w:line="240" w:lineRule="auto"/>
        <w:jc w:val="both"/>
      </w:pPr>
      <w:r>
        <w:t xml:space="preserve">Con este informe se pretende obtener la información financiera </w:t>
      </w:r>
      <w:r w:rsidR="00240E4E">
        <w:t>agregada por empresa de</w:t>
      </w:r>
      <w:r>
        <w:t xml:space="preserve"> los primeros tres meses de año 2020</w:t>
      </w:r>
      <w:r w:rsidR="004D443F">
        <w:t xml:space="preserve"> (enero, febrero y marzo). A continuación, se presentan aclaraciones correspondientes a los espacios que se deben diligenciar en este formato:</w:t>
      </w:r>
    </w:p>
    <w:p w14:paraId="5E6227CC" w14:textId="77777777" w:rsidR="004D443F" w:rsidRDefault="004D443F" w:rsidP="009C4283">
      <w:pPr>
        <w:spacing w:line="240" w:lineRule="auto"/>
        <w:jc w:val="both"/>
        <w:rPr>
          <w:b/>
        </w:rPr>
      </w:pPr>
    </w:p>
    <w:p w14:paraId="769D943F" w14:textId="77777777" w:rsidR="004D443F" w:rsidRPr="00585C24" w:rsidRDefault="003360B3" w:rsidP="009C4283">
      <w:pPr>
        <w:spacing w:line="240" w:lineRule="auto"/>
        <w:jc w:val="both"/>
      </w:pPr>
      <w:r w:rsidRPr="00585C24">
        <w:rPr>
          <w:b/>
        </w:rPr>
        <w:t xml:space="preserve">3. FECHA: </w:t>
      </w:r>
      <w:r w:rsidR="004D443F">
        <w:t>Se aclara que se debe diligenciar</w:t>
      </w:r>
      <w:r w:rsidR="004D443F" w:rsidRPr="00585C24">
        <w:t xml:space="preserve"> la fecha en la cual se realiza el reporte de información.</w:t>
      </w:r>
    </w:p>
    <w:p w14:paraId="164D3E9C" w14:textId="77777777" w:rsidR="003360B3" w:rsidRPr="00585C24" w:rsidRDefault="003360B3" w:rsidP="009C4283">
      <w:pPr>
        <w:spacing w:line="240" w:lineRule="auto"/>
        <w:jc w:val="both"/>
      </w:pPr>
    </w:p>
    <w:p w14:paraId="2C6794C1" w14:textId="77777777" w:rsidR="003360B3" w:rsidRDefault="003360B3" w:rsidP="009C4283">
      <w:pPr>
        <w:spacing w:line="240" w:lineRule="auto"/>
        <w:jc w:val="both"/>
      </w:pPr>
      <w:r w:rsidRPr="00C75747">
        <w:rPr>
          <w:b/>
        </w:rPr>
        <w:t>8. INGRESOS CAUSADOS POR FACTURACIÓN DE SERVICIOS PÚBLICOS</w:t>
      </w:r>
      <w:r w:rsidRPr="00585C24">
        <w:rPr>
          <w:b/>
        </w:rPr>
        <w:t xml:space="preserve">: </w:t>
      </w:r>
      <w:r w:rsidRPr="00585C24">
        <w:t xml:space="preserve">Incluir el </w:t>
      </w:r>
      <w:r>
        <w:t>valor de los ingresos registrad</w:t>
      </w:r>
      <w:r w:rsidR="00240E4E">
        <w:t xml:space="preserve">os durante los meses de enero, febrero y </w:t>
      </w:r>
      <w:r>
        <w:t xml:space="preserve">marzo del 2020, relacionados con </w:t>
      </w:r>
      <w:r w:rsidRPr="00512FD7">
        <w:t>la prestación de los s</w:t>
      </w:r>
      <w:r>
        <w:t>ervicios públicos domiciliarios.</w:t>
      </w:r>
      <w:r w:rsidR="00240E4E">
        <w:t xml:space="preserve"> No se realiza reporte acumulado. </w:t>
      </w:r>
    </w:p>
    <w:p w14:paraId="1CC27ECA" w14:textId="77777777" w:rsidR="004D443F" w:rsidRDefault="004D443F" w:rsidP="009C4283">
      <w:pPr>
        <w:tabs>
          <w:tab w:val="left" w:pos="426"/>
        </w:tabs>
        <w:spacing w:line="240" w:lineRule="auto"/>
        <w:jc w:val="both"/>
        <w:rPr>
          <w:b/>
        </w:rPr>
      </w:pPr>
    </w:p>
    <w:p w14:paraId="6C86DA94" w14:textId="77777777" w:rsidR="003360B3" w:rsidRDefault="003360B3" w:rsidP="009C4283">
      <w:pPr>
        <w:tabs>
          <w:tab w:val="left" w:pos="426"/>
        </w:tabs>
        <w:spacing w:line="240" w:lineRule="auto"/>
        <w:jc w:val="both"/>
      </w:pPr>
      <w:r w:rsidRPr="00C75747">
        <w:rPr>
          <w:b/>
        </w:rPr>
        <w:t xml:space="preserve">9. </w:t>
      </w:r>
      <w:r>
        <w:rPr>
          <w:b/>
        </w:rPr>
        <w:t xml:space="preserve">COSTOS OPERATIVOS: </w:t>
      </w:r>
      <w:r w:rsidRPr="00A64383">
        <w:t xml:space="preserve">Corresponde al valor </w:t>
      </w:r>
      <w:r>
        <w:t xml:space="preserve">registrado por </w:t>
      </w:r>
      <w:r w:rsidRPr="00A64383">
        <w:t>costos y gastos opera</w:t>
      </w:r>
      <w:r>
        <w:t>tivos</w:t>
      </w:r>
      <w:r w:rsidRPr="00A64383">
        <w:t>, es decir</w:t>
      </w:r>
      <w:r>
        <w:t>,</w:t>
      </w:r>
      <w:r w:rsidRPr="00A64383">
        <w:t xml:space="preserve"> aquellos que están relacionados directamente con la prestación de los servicios públicos durante los meses de enero</w:t>
      </w:r>
      <w:r w:rsidR="00240E4E">
        <w:t>, febrero y</w:t>
      </w:r>
      <w:r>
        <w:t xml:space="preserve"> marzo</w:t>
      </w:r>
      <w:r w:rsidRPr="00A64383">
        <w:t xml:space="preserve"> de 2020</w:t>
      </w:r>
      <w:r>
        <w:t>.</w:t>
      </w:r>
    </w:p>
    <w:p w14:paraId="0C7C5FBF" w14:textId="77777777" w:rsidR="004D443F" w:rsidRDefault="004D443F" w:rsidP="009C4283">
      <w:pPr>
        <w:tabs>
          <w:tab w:val="left" w:pos="426"/>
        </w:tabs>
        <w:spacing w:line="240" w:lineRule="auto"/>
        <w:jc w:val="both"/>
        <w:rPr>
          <w:b/>
        </w:rPr>
      </w:pPr>
    </w:p>
    <w:p w14:paraId="1A71DF28" w14:textId="77777777" w:rsidR="003360B3" w:rsidRPr="00A64383" w:rsidRDefault="003360B3" w:rsidP="009C4283">
      <w:pPr>
        <w:tabs>
          <w:tab w:val="left" w:pos="426"/>
        </w:tabs>
        <w:spacing w:line="240" w:lineRule="auto"/>
        <w:jc w:val="both"/>
      </w:pPr>
      <w:r w:rsidRPr="00C75747">
        <w:rPr>
          <w:b/>
        </w:rPr>
        <w:t>10. CARTERA RECUPERADA</w:t>
      </w:r>
      <w:r>
        <w:rPr>
          <w:b/>
        </w:rPr>
        <w:t xml:space="preserve">: </w:t>
      </w:r>
      <w:r w:rsidRPr="00C75747">
        <w:rPr>
          <w:b/>
        </w:rPr>
        <w:t xml:space="preserve"> </w:t>
      </w:r>
      <w:r w:rsidRPr="00A64383">
        <w:t>Corresponde al valor recaudado por concepto de cartera</w:t>
      </w:r>
      <w:r>
        <w:t xml:space="preserve"> vencida d</w:t>
      </w:r>
      <w:r w:rsidRPr="00A64383">
        <w:t xml:space="preserve">e servicios públicos </w:t>
      </w:r>
      <w:r>
        <w:t xml:space="preserve">domiciliarios, </w:t>
      </w:r>
      <w:r w:rsidR="004D443F">
        <w:t>durante los meses de enero, febrero y</w:t>
      </w:r>
      <w:r>
        <w:t xml:space="preserve"> marzo</w:t>
      </w:r>
      <w:r w:rsidRPr="00A64383">
        <w:t xml:space="preserve"> de 2020</w:t>
      </w:r>
      <w:r>
        <w:t>.</w:t>
      </w:r>
    </w:p>
    <w:p w14:paraId="1D8AC0EC" w14:textId="77777777" w:rsidR="004D443F" w:rsidRDefault="004D443F" w:rsidP="009C4283">
      <w:pPr>
        <w:tabs>
          <w:tab w:val="left" w:pos="426"/>
        </w:tabs>
        <w:spacing w:line="240" w:lineRule="auto"/>
        <w:jc w:val="both"/>
        <w:rPr>
          <w:b/>
        </w:rPr>
      </w:pPr>
    </w:p>
    <w:p w14:paraId="6F17EAD5" w14:textId="77777777" w:rsidR="003360B3" w:rsidRDefault="003360B3" w:rsidP="009C4283">
      <w:pPr>
        <w:tabs>
          <w:tab w:val="left" w:pos="426"/>
        </w:tabs>
        <w:spacing w:line="240" w:lineRule="auto"/>
        <w:jc w:val="both"/>
      </w:pPr>
      <w:r w:rsidRPr="00C75747">
        <w:rPr>
          <w:b/>
        </w:rPr>
        <w:t xml:space="preserve">11. </w:t>
      </w:r>
      <w:r>
        <w:rPr>
          <w:b/>
        </w:rPr>
        <w:t xml:space="preserve">SALDO EN CAJA (CIERRE DE CAJA): </w:t>
      </w:r>
      <w:r w:rsidRPr="00A64383">
        <w:t>Corresponde</w:t>
      </w:r>
      <w:r>
        <w:t xml:space="preserve"> al saldo disponible (Caja, bancos y equivalentes al efectivo) con corte al últ</w:t>
      </w:r>
      <w:r w:rsidR="004D443F">
        <w:t>imo día de los meses de enero, febrero y marzo del 202</w:t>
      </w:r>
      <w:r>
        <w:t>0, sin incluir los valores correspondientes a efectivo restringido o recursos con destinación específica, que el prestador no puede utilizar libremente para su operación.</w:t>
      </w:r>
    </w:p>
    <w:p w14:paraId="0398EA10" w14:textId="77777777" w:rsidR="004D443F" w:rsidRDefault="004D443F" w:rsidP="009C4283">
      <w:pPr>
        <w:tabs>
          <w:tab w:val="left" w:pos="426"/>
        </w:tabs>
        <w:spacing w:line="240" w:lineRule="auto"/>
        <w:jc w:val="both"/>
        <w:rPr>
          <w:b/>
        </w:rPr>
      </w:pPr>
    </w:p>
    <w:p w14:paraId="1C5824E2" w14:textId="77777777" w:rsidR="003360B3" w:rsidRDefault="003360B3" w:rsidP="009C4283">
      <w:pPr>
        <w:tabs>
          <w:tab w:val="left" w:pos="426"/>
        </w:tabs>
        <w:spacing w:line="240" w:lineRule="auto"/>
        <w:jc w:val="both"/>
      </w:pPr>
      <w:r w:rsidRPr="00C75747">
        <w:rPr>
          <w:b/>
        </w:rPr>
        <w:t>12. CUENTAS POR COBRAR POR CONCEPTO DE SUBSIDIOS</w:t>
      </w:r>
      <w:r>
        <w:rPr>
          <w:b/>
        </w:rPr>
        <w:t xml:space="preserve">: </w:t>
      </w:r>
      <w:r w:rsidRPr="00C75747">
        <w:rPr>
          <w:b/>
        </w:rPr>
        <w:t xml:space="preserve"> </w:t>
      </w:r>
      <w:r w:rsidRPr="00512FD7">
        <w:t>Corres</w:t>
      </w:r>
      <w:r>
        <w:t xml:space="preserve">ponde al </w:t>
      </w:r>
      <w:r w:rsidRPr="00585C24">
        <w:t>saldo de las cuentas por cobrar</w:t>
      </w:r>
      <w:r>
        <w:t xml:space="preserve"> al último día de los meses de enero</w:t>
      </w:r>
      <w:r w:rsidR="004D443F">
        <w:t>, febrero y marzo del 202</w:t>
      </w:r>
      <w:r>
        <w:t xml:space="preserve">0, </w:t>
      </w:r>
      <w:r w:rsidR="00E8797B">
        <w:t xml:space="preserve">a municipios, </w:t>
      </w:r>
      <w:r w:rsidRPr="00585C24">
        <w:t>gobernaciones</w:t>
      </w:r>
      <w:r w:rsidR="00E8797B">
        <w:t xml:space="preserve"> y /o Ministerios</w:t>
      </w:r>
      <w:r w:rsidRPr="00585C24">
        <w:t xml:space="preserve"> por concepto de subsidios, una vez descontado el deteri</w:t>
      </w:r>
      <w:r>
        <w:t>oro.</w:t>
      </w:r>
    </w:p>
    <w:p w14:paraId="7C8BA6FF" w14:textId="77777777" w:rsidR="004D443F" w:rsidRDefault="004D443F" w:rsidP="009C4283">
      <w:pPr>
        <w:tabs>
          <w:tab w:val="left" w:pos="426"/>
        </w:tabs>
        <w:spacing w:line="240" w:lineRule="auto"/>
        <w:jc w:val="both"/>
        <w:rPr>
          <w:b/>
        </w:rPr>
      </w:pPr>
    </w:p>
    <w:p w14:paraId="14928DFC" w14:textId="77777777" w:rsidR="003360B3" w:rsidRDefault="003360B3" w:rsidP="009C4283">
      <w:pPr>
        <w:tabs>
          <w:tab w:val="left" w:pos="426"/>
        </w:tabs>
        <w:spacing w:line="240" w:lineRule="auto"/>
        <w:jc w:val="both"/>
      </w:pPr>
      <w:r w:rsidRPr="00C75747">
        <w:rPr>
          <w:b/>
        </w:rPr>
        <w:t xml:space="preserve">13. </w:t>
      </w:r>
      <w:r>
        <w:rPr>
          <w:b/>
        </w:rPr>
        <w:t xml:space="preserve">RECAUDO CORRIENTE: </w:t>
      </w:r>
      <w:r w:rsidR="00EC5987">
        <w:t>Se aclara que se debe i</w:t>
      </w:r>
      <w:r w:rsidRPr="00585C24">
        <w:t xml:space="preserve">ncluir el </w:t>
      </w:r>
      <w:r>
        <w:t>valor de los recaudos registr</w:t>
      </w:r>
      <w:r w:rsidR="004D443F">
        <w:t>ados durante los meses de enero, febrero y</w:t>
      </w:r>
      <w:r>
        <w:t xml:space="preserve"> marzo del 2020, </w:t>
      </w:r>
      <w:r w:rsidRPr="00512FD7">
        <w:t>por la prestación de los s</w:t>
      </w:r>
      <w:r>
        <w:t>ervicios públicos domiciliarios y demás ingresos (asistencia técnica, recaudos de terceros, contratos interadministrativos, etc), sin incluir los valores recaudados por los mismos conceptos de periodos anteriores ni tampoco los recaudos por subsidios.</w:t>
      </w:r>
    </w:p>
    <w:p w14:paraId="555DAE13" w14:textId="77777777" w:rsidR="004D443F" w:rsidRDefault="004D443F" w:rsidP="009C4283">
      <w:pPr>
        <w:tabs>
          <w:tab w:val="left" w:pos="426"/>
        </w:tabs>
        <w:spacing w:line="240" w:lineRule="auto"/>
        <w:jc w:val="both"/>
        <w:rPr>
          <w:b/>
        </w:rPr>
      </w:pPr>
    </w:p>
    <w:p w14:paraId="05EBEB38" w14:textId="77777777" w:rsidR="003360B3" w:rsidRPr="00A64383" w:rsidRDefault="003360B3" w:rsidP="009C4283">
      <w:pPr>
        <w:tabs>
          <w:tab w:val="left" w:pos="426"/>
        </w:tabs>
        <w:spacing w:line="240" w:lineRule="auto"/>
        <w:jc w:val="both"/>
      </w:pPr>
      <w:r w:rsidRPr="00C75747">
        <w:rPr>
          <w:b/>
        </w:rPr>
        <w:t>14. FACTURACIÓN DEL SERVICIO CORRIENTE</w:t>
      </w:r>
      <w:r>
        <w:rPr>
          <w:b/>
        </w:rPr>
        <w:t xml:space="preserve">: </w:t>
      </w:r>
      <w:r w:rsidRPr="00A64383">
        <w:t xml:space="preserve">Corresponde al valor </w:t>
      </w:r>
      <w:r>
        <w:t xml:space="preserve">de los recaudos registrados durante los </w:t>
      </w:r>
      <w:r w:rsidR="00EC5987">
        <w:t>meses de enero, febrero y</w:t>
      </w:r>
      <w:r>
        <w:t xml:space="preserve"> marzo del 2020, </w:t>
      </w:r>
      <w:r w:rsidRPr="00512FD7">
        <w:t>por la prestación de los s</w:t>
      </w:r>
      <w:r>
        <w:t>ervicios públicos domiciliarios, sin incluir los valores recaudados de periodos anteriores ni tampoco los recaudos por subsidios.</w:t>
      </w:r>
    </w:p>
    <w:p w14:paraId="46AB6E6D" w14:textId="77777777" w:rsidR="003360B3" w:rsidRDefault="003360B3" w:rsidP="009C4283">
      <w:pPr>
        <w:spacing w:line="240" w:lineRule="auto"/>
      </w:pPr>
    </w:p>
    <w:p w14:paraId="39B83672" w14:textId="77777777" w:rsidR="00EC5987" w:rsidRDefault="00EC5987" w:rsidP="009C4283">
      <w:pPr>
        <w:spacing w:line="240" w:lineRule="auto"/>
      </w:pPr>
    </w:p>
    <w:p w14:paraId="6B0D8E00" w14:textId="77777777" w:rsidR="00EC5987" w:rsidRDefault="00EC5987" w:rsidP="009C4283">
      <w:pPr>
        <w:spacing w:line="240" w:lineRule="auto"/>
      </w:pPr>
    </w:p>
    <w:p w14:paraId="020D86FF" w14:textId="77777777" w:rsidR="003360B3" w:rsidRPr="00E65D7A" w:rsidRDefault="005B12C4" w:rsidP="009C4283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FORMATO 6</w:t>
      </w:r>
      <w:r w:rsidRPr="00585C24">
        <w:rPr>
          <w:b/>
          <w:u w:val="single"/>
        </w:rPr>
        <w:t xml:space="preserve">: </w:t>
      </w:r>
      <w:r>
        <w:rPr>
          <w:b/>
          <w:u w:val="single"/>
        </w:rPr>
        <w:t xml:space="preserve">INFORME BASE FINANCIERO - </w:t>
      </w:r>
      <w:r w:rsidR="00796276">
        <w:rPr>
          <w:b/>
          <w:u w:val="single"/>
        </w:rPr>
        <w:t xml:space="preserve"> HOJA </w:t>
      </w:r>
      <w:r w:rsidR="003360B3" w:rsidRPr="00E65D7A">
        <w:rPr>
          <w:b/>
          <w:u w:val="single"/>
        </w:rPr>
        <w:t>FLUJO DE CAJA BASE 2020</w:t>
      </w:r>
    </w:p>
    <w:p w14:paraId="5C0094D0" w14:textId="77777777" w:rsidR="00EC5987" w:rsidRDefault="00EC5987" w:rsidP="009C4283">
      <w:pPr>
        <w:spacing w:line="240" w:lineRule="auto"/>
        <w:jc w:val="both"/>
      </w:pPr>
    </w:p>
    <w:p w14:paraId="1D59E7E7" w14:textId="77777777" w:rsidR="003360B3" w:rsidRDefault="003360B3" w:rsidP="009C4283">
      <w:pPr>
        <w:spacing w:line="240" w:lineRule="auto"/>
        <w:jc w:val="both"/>
      </w:pPr>
      <w:r>
        <w:t>Con este informe se pretende obtener la información financiera diaria del flujo de caja del prestador</w:t>
      </w:r>
      <w:r w:rsidR="00EC5987">
        <w:t xml:space="preserve"> </w:t>
      </w:r>
      <w:r w:rsidR="00796276">
        <w:t>del</w:t>
      </w:r>
      <w:r w:rsidR="00EC5987">
        <w:t xml:space="preserve"> mes de marzo del 2020. Se aclara que t</w:t>
      </w:r>
      <w:r>
        <w:t xml:space="preserve">odos los valores deben ser informados </w:t>
      </w:r>
      <w:r>
        <w:lastRenderedPageBreak/>
        <w:t>en pesos sin decimales.</w:t>
      </w:r>
      <w:r w:rsidR="00EC5987">
        <w:t xml:space="preserve"> </w:t>
      </w:r>
      <w:r w:rsidR="00796276">
        <w:t>A continuación, se presentan aclaraciones correspondientes a los espacios que se deben diligenciar en este formato:</w:t>
      </w:r>
    </w:p>
    <w:p w14:paraId="1D224876" w14:textId="77777777" w:rsidR="00EC5987" w:rsidRDefault="00EC5987" w:rsidP="009C4283">
      <w:pPr>
        <w:spacing w:line="240" w:lineRule="auto"/>
        <w:jc w:val="both"/>
        <w:rPr>
          <w:b/>
        </w:rPr>
      </w:pPr>
    </w:p>
    <w:p w14:paraId="47428B8B" w14:textId="77777777" w:rsidR="00240E4E" w:rsidRPr="00240E4E" w:rsidRDefault="00240E4E" w:rsidP="009C4283">
      <w:pPr>
        <w:spacing w:line="240" w:lineRule="auto"/>
        <w:jc w:val="both"/>
      </w:pPr>
      <w:r w:rsidRPr="00585C24">
        <w:rPr>
          <w:b/>
        </w:rPr>
        <w:t xml:space="preserve">3. FECHA: </w:t>
      </w:r>
      <w:r>
        <w:t>Se aclara que se debe diligenciar</w:t>
      </w:r>
      <w:r w:rsidRPr="00585C24">
        <w:t xml:space="preserve"> la fecha en la cual se realiza el reporte de información.</w:t>
      </w:r>
    </w:p>
    <w:p w14:paraId="5EF02192" w14:textId="77777777" w:rsidR="00240E4E" w:rsidRDefault="00240E4E" w:rsidP="009C4283">
      <w:pPr>
        <w:spacing w:line="240" w:lineRule="auto"/>
        <w:jc w:val="both"/>
        <w:rPr>
          <w:b/>
        </w:rPr>
      </w:pPr>
    </w:p>
    <w:p w14:paraId="3D44C238" w14:textId="77777777" w:rsidR="003360B3" w:rsidRDefault="003360B3" w:rsidP="009C4283">
      <w:pPr>
        <w:spacing w:line="240" w:lineRule="auto"/>
        <w:jc w:val="both"/>
      </w:pPr>
      <w:r w:rsidRPr="00FF4300">
        <w:rPr>
          <w:b/>
        </w:rPr>
        <w:t>6. SALDO INICIAL</w:t>
      </w:r>
      <w:r>
        <w:t xml:space="preserve">: </w:t>
      </w:r>
      <w:r w:rsidRPr="0036273B">
        <w:t xml:space="preserve">Digite el valor de efectivo y equivalentes de efectivo al inicio del día del </w:t>
      </w:r>
      <w:r w:rsidR="00796276">
        <w:t xml:space="preserve">prestador de servicios públicos </w:t>
      </w:r>
      <w:r w:rsidRPr="0036273B">
        <w:t>expresado en pesos y sin decimales</w:t>
      </w:r>
      <w:r>
        <w:t>, sin incluir el efectivo restringido</w:t>
      </w:r>
      <w:r w:rsidRPr="0036273B">
        <w:t>. Este valor debe ser igual al valor del SALDO FINAL del día anterior.</w:t>
      </w:r>
    </w:p>
    <w:p w14:paraId="11DBB291" w14:textId="77777777" w:rsidR="003360B3" w:rsidRDefault="003360B3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7. RECAUDOS POR FACTURACIÓN DE SERVICIO(S) PÚBLICO(S):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total de </w:t>
      </w:r>
      <w:r>
        <w:rPr>
          <w:rFonts w:ascii="Arial" w:hAnsi="Arial" w:cs="Arial"/>
          <w:sz w:val="22"/>
          <w:szCs w:val="22"/>
          <w:lang w:val="es-CO"/>
        </w:rPr>
        <w:t>los pagos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diarios </w:t>
      </w:r>
      <w:r w:rsidRPr="00FF4300">
        <w:rPr>
          <w:rFonts w:ascii="Arial" w:hAnsi="Arial" w:cs="Arial"/>
          <w:sz w:val="22"/>
          <w:szCs w:val="22"/>
          <w:lang w:val="es-CO"/>
        </w:rPr>
        <w:t>recibido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por concepto de facturación </w:t>
      </w:r>
      <w:r>
        <w:rPr>
          <w:rFonts w:ascii="Arial" w:hAnsi="Arial" w:cs="Arial"/>
          <w:sz w:val="22"/>
          <w:szCs w:val="22"/>
          <w:lang w:val="es-CO"/>
        </w:rPr>
        <w:t xml:space="preserve">y cartera vencida </w:t>
      </w:r>
      <w:r w:rsidRPr="00FF4300">
        <w:rPr>
          <w:rFonts w:ascii="Arial" w:hAnsi="Arial" w:cs="Arial"/>
          <w:sz w:val="22"/>
          <w:szCs w:val="22"/>
          <w:lang w:val="es-CO"/>
        </w:rPr>
        <w:t>de los servicios públicos domiciliarios que preste el PSPD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345E1E72" w14:textId="77777777" w:rsidR="003360B3" w:rsidRDefault="003360B3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8. RECAUDOS POR SUBSIDIO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total de </w:t>
      </w:r>
      <w:r>
        <w:rPr>
          <w:rFonts w:ascii="Arial" w:hAnsi="Arial" w:cs="Arial"/>
          <w:sz w:val="22"/>
          <w:szCs w:val="22"/>
          <w:lang w:val="es-CO"/>
        </w:rPr>
        <w:t xml:space="preserve">los pagos diarios </w:t>
      </w:r>
      <w:r w:rsidRPr="00FF4300">
        <w:rPr>
          <w:rFonts w:ascii="Arial" w:hAnsi="Arial" w:cs="Arial"/>
          <w:sz w:val="22"/>
          <w:szCs w:val="22"/>
          <w:lang w:val="es-CO"/>
        </w:rPr>
        <w:t>recibido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por concepto de subsidios del Fondo de Solidaridad para Subsidios y Redis</w:t>
      </w:r>
      <w:r>
        <w:rPr>
          <w:rFonts w:ascii="Arial" w:hAnsi="Arial" w:cs="Arial"/>
          <w:sz w:val="22"/>
          <w:szCs w:val="22"/>
          <w:lang w:val="es-CO"/>
        </w:rPr>
        <w:t xml:space="preserve">tribución de Ingresos – FSSRI, </w:t>
      </w:r>
      <w:r w:rsidRPr="00FF4300">
        <w:rPr>
          <w:rFonts w:ascii="Arial" w:hAnsi="Arial" w:cs="Arial"/>
          <w:sz w:val="22"/>
          <w:szCs w:val="22"/>
          <w:lang w:val="es-CO"/>
        </w:rPr>
        <w:t>subsidios de menores tarifas para los prestadores de ZNI, y otros subsidios asociados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19C2D6FB" w14:textId="77777777" w:rsidR="003360B3" w:rsidRDefault="003360B3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9. RECURSOS RECIBIDOS POR CRÉDITOS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>Digite el valor total de recursos recibidos por concepto de créditos bancarios u otro tipo de préstamos con terceros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62BE0D4F" w14:textId="77777777" w:rsidR="003360B3" w:rsidRDefault="003360B3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10. OTROS RECAUDOS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total de </w:t>
      </w:r>
      <w:r>
        <w:rPr>
          <w:rFonts w:ascii="Arial" w:hAnsi="Arial" w:cs="Arial"/>
          <w:sz w:val="22"/>
          <w:szCs w:val="22"/>
          <w:lang w:val="es-CO"/>
        </w:rPr>
        <w:t>los pagos diarios recibidos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que no haya</w:t>
      </w:r>
      <w:r>
        <w:rPr>
          <w:rFonts w:ascii="Arial" w:hAnsi="Arial" w:cs="Arial"/>
          <w:sz w:val="22"/>
          <w:szCs w:val="22"/>
          <w:lang w:val="es-CO"/>
        </w:rPr>
        <w:t>n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sido reportado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en los co</w:t>
      </w:r>
      <w:r>
        <w:rPr>
          <w:rFonts w:ascii="Arial" w:hAnsi="Arial" w:cs="Arial"/>
          <w:sz w:val="22"/>
          <w:szCs w:val="22"/>
          <w:lang w:val="es-CO"/>
        </w:rPr>
        <w:t>nceptos anteriores de recaudo.</w:t>
      </w:r>
    </w:p>
    <w:p w14:paraId="30117D65" w14:textId="77777777" w:rsidR="003360B3" w:rsidRDefault="003360B3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11. DESEMBOLSOS OPERACIONALES DEL SERVICIO PÚBLICO: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</w:t>
      </w:r>
      <w:r>
        <w:rPr>
          <w:rFonts w:ascii="Arial" w:hAnsi="Arial" w:cs="Arial"/>
          <w:sz w:val="22"/>
          <w:szCs w:val="22"/>
          <w:lang w:val="es-CO"/>
        </w:rPr>
        <w:t xml:space="preserve">diario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efectivamente pagado </w:t>
      </w:r>
      <w:r>
        <w:rPr>
          <w:rFonts w:ascii="Arial" w:hAnsi="Arial" w:cs="Arial"/>
          <w:sz w:val="22"/>
          <w:szCs w:val="22"/>
          <w:lang w:val="es-CO"/>
        </w:rPr>
        <w:t xml:space="preserve">(salidas de efectivo) </w:t>
      </w:r>
      <w:r w:rsidRPr="00FF4300">
        <w:rPr>
          <w:rFonts w:ascii="Arial" w:hAnsi="Arial" w:cs="Arial"/>
          <w:sz w:val="22"/>
          <w:szCs w:val="22"/>
          <w:lang w:val="es-CO"/>
        </w:rPr>
        <w:t>para la adquisición de bienes, servicios y otros pagos asociados a la prestación de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>l</w:t>
      </w:r>
      <w:r>
        <w:rPr>
          <w:rFonts w:ascii="Arial" w:hAnsi="Arial" w:cs="Arial"/>
          <w:sz w:val="22"/>
          <w:szCs w:val="22"/>
          <w:lang w:val="es-CO"/>
        </w:rPr>
        <w:t>os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servicio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público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domiciliario</w:t>
      </w:r>
      <w:r>
        <w:rPr>
          <w:rFonts w:ascii="Arial" w:hAnsi="Arial" w:cs="Arial"/>
          <w:sz w:val="22"/>
          <w:szCs w:val="22"/>
          <w:lang w:val="es-CO"/>
        </w:rPr>
        <w:t>s.</w:t>
      </w:r>
    </w:p>
    <w:p w14:paraId="2A046289" w14:textId="77777777" w:rsidR="003360B3" w:rsidRDefault="003360B3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12. DESEMBOLSOS DE NÓMINA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</w:t>
      </w:r>
      <w:r>
        <w:rPr>
          <w:rFonts w:ascii="Arial" w:hAnsi="Arial" w:cs="Arial"/>
          <w:sz w:val="22"/>
          <w:szCs w:val="22"/>
          <w:lang w:val="es-CO"/>
        </w:rPr>
        <w:t xml:space="preserve">diario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efectivamente pagado </w:t>
      </w:r>
      <w:r>
        <w:rPr>
          <w:rFonts w:ascii="Arial" w:hAnsi="Arial" w:cs="Arial"/>
          <w:sz w:val="22"/>
          <w:szCs w:val="22"/>
          <w:lang w:val="es-CO"/>
        </w:rPr>
        <w:t>a la totalidad del personal (incluir contratistas)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, incluyendo </w:t>
      </w:r>
      <w:r>
        <w:rPr>
          <w:rFonts w:ascii="Arial" w:hAnsi="Arial" w:cs="Arial"/>
          <w:sz w:val="22"/>
          <w:szCs w:val="22"/>
          <w:lang w:val="es-CO"/>
        </w:rPr>
        <w:t>costos asociados (</w:t>
      </w:r>
      <w:r w:rsidRPr="00FF4300">
        <w:rPr>
          <w:rFonts w:ascii="Arial" w:hAnsi="Arial" w:cs="Arial"/>
          <w:sz w:val="22"/>
          <w:szCs w:val="22"/>
          <w:lang w:val="es-CO"/>
        </w:rPr>
        <w:t>parafiscales, auxilio de transporte y seguridad social</w:t>
      </w:r>
      <w:r>
        <w:rPr>
          <w:rFonts w:ascii="Arial" w:hAnsi="Arial" w:cs="Arial"/>
          <w:sz w:val="22"/>
          <w:szCs w:val="22"/>
          <w:lang w:val="es-CO"/>
        </w:rPr>
        <w:t>, entre otros).</w:t>
      </w:r>
    </w:p>
    <w:p w14:paraId="0544E941" w14:textId="77777777" w:rsidR="003360B3" w:rsidRDefault="003360B3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13. DESEMBOLSOS POR PAGO DE CRÉDITOS: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</w:t>
      </w:r>
      <w:r>
        <w:rPr>
          <w:rFonts w:ascii="Arial" w:hAnsi="Arial" w:cs="Arial"/>
          <w:sz w:val="22"/>
          <w:szCs w:val="22"/>
          <w:lang w:val="es-CO"/>
        </w:rPr>
        <w:t xml:space="preserve">diario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pagado por la amortización de </w:t>
      </w:r>
      <w:r>
        <w:rPr>
          <w:rFonts w:ascii="Arial" w:hAnsi="Arial" w:cs="Arial"/>
          <w:sz w:val="22"/>
          <w:szCs w:val="22"/>
          <w:lang w:val="es-CO"/>
        </w:rPr>
        <w:t xml:space="preserve">cualquier tipo de crédito </w:t>
      </w:r>
      <w:r w:rsidRPr="00EA07DE">
        <w:rPr>
          <w:rFonts w:ascii="Arial" w:hAnsi="Arial" w:cs="Arial"/>
          <w:sz w:val="22"/>
          <w:szCs w:val="22"/>
          <w:lang w:val="es-CO"/>
        </w:rPr>
        <w:t>(Incluya capital e intereses)</w:t>
      </w:r>
      <w:r w:rsidRPr="00FF4300">
        <w:rPr>
          <w:rFonts w:ascii="Arial" w:hAnsi="Arial" w:cs="Arial"/>
          <w:sz w:val="22"/>
          <w:szCs w:val="22"/>
          <w:lang w:val="es-CO"/>
        </w:rPr>
        <w:t>.</w:t>
      </w:r>
    </w:p>
    <w:p w14:paraId="3FB52107" w14:textId="77777777" w:rsidR="003360B3" w:rsidRDefault="003360B3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14. OTROS DESEMBOLSOS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Digite el valor total </w:t>
      </w:r>
      <w:r>
        <w:rPr>
          <w:rFonts w:ascii="Arial" w:hAnsi="Arial" w:cs="Arial"/>
          <w:sz w:val="22"/>
          <w:szCs w:val="22"/>
          <w:lang w:val="es-CO"/>
        </w:rPr>
        <w:t>pagado diario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que no haya sido reportado</w:t>
      </w:r>
      <w:r>
        <w:rPr>
          <w:rFonts w:ascii="Arial" w:hAnsi="Arial" w:cs="Arial"/>
          <w:sz w:val="22"/>
          <w:szCs w:val="22"/>
          <w:lang w:val="es-CO"/>
        </w:rPr>
        <w:t xml:space="preserve"> en los conceptos de desembolsos</w:t>
      </w:r>
      <w:r w:rsidRPr="00FF4300">
        <w:rPr>
          <w:rFonts w:ascii="Arial" w:hAnsi="Arial" w:cs="Arial"/>
          <w:sz w:val="22"/>
          <w:szCs w:val="22"/>
          <w:lang w:val="es-CO"/>
        </w:rPr>
        <w:t xml:space="preserve"> anteriores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14:paraId="22C0EF26" w14:textId="77777777" w:rsidR="003360B3" w:rsidRPr="00615085" w:rsidRDefault="003360B3" w:rsidP="009C4283">
      <w:pPr>
        <w:pStyle w:val="Standarduser"/>
        <w:spacing w:before="240" w:after="240"/>
        <w:jc w:val="both"/>
        <w:rPr>
          <w:rFonts w:ascii="Arial" w:hAnsi="Arial" w:cs="Arial"/>
          <w:sz w:val="22"/>
          <w:szCs w:val="22"/>
          <w:lang w:val="es-CO"/>
        </w:rPr>
      </w:pPr>
      <w:r w:rsidRPr="00FF4300">
        <w:rPr>
          <w:rFonts w:ascii="Arial" w:hAnsi="Arial" w:cs="Arial"/>
          <w:b/>
          <w:sz w:val="22"/>
          <w:szCs w:val="22"/>
          <w:lang w:val="es-CO"/>
        </w:rPr>
        <w:t>15. SALDO FINAL</w:t>
      </w:r>
      <w:r>
        <w:rPr>
          <w:rFonts w:ascii="Arial" w:hAnsi="Arial" w:cs="Arial"/>
          <w:sz w:val="22"/>
          <w:szCs w:val="22"/>
          <w:lang w:val="es-CO"/>
        </w:rPr>
        <w:t xml:space="preserve">: </w:t>
      </w:r>
      <w:r w:rsidRPr="00FF4300">
        <w:rPr>
          <w:rFonts w:ascii="Arial" w:hAnsi="Arial" w:cs="Arial"/>
          <w:sz w:val="22"/>
          <w:szCs w:val="22"/>
          <w:lang w:val="es-CO"/>
        </w:rPr>
        <w:t>Corresponde a la sumatoria de los conceptos (Saldo Inicial + Recaudos por facturación de servicio(s) público(s) + Recaudo por Subsidio + Recursos Recibidos por Créditos + Otros Recaudos) menos la sumatoria de los conceptos (Desembolsos Operacionales del Servicio Público Domiciliario + Desembolsos de Nómina + Desembolsos por pago de créditos + Otros Desembolsos); el resultado de esta operación debe corresponder al SALDO INICIAL del siguiente día.</w:t>
      </w:r>
    </w:p>
    <w:p w14:paraId="5EA343F8" w14:textId="77777777" w:rsidR="003360B3" w:rsidRDefault="003360B3" w:rsidP="009C4283">
      <w:pPr>
        <w:spacing w:line="240" w:lineRule="auto"/>
        <w:jc w:val="both"/>
      </w:pPr>
    </w:p>
    <w:p w14:paraId="38735FA7" w14:textId="77777777" w:rsidR="003360B3" w:rsidRPr="003360B3" w:rsidRDefault="003360B3" w:rsidP="009C4283">
      <w:pPr>
        <w:spacing w:line="240" w:lineRule="auto"/>
        <w:jc w:val="both"/>
      </w:pPr>
    </w:p>
    <w:sectPr w:rsidR="003360B3" w:rsidRPr="00336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B3"/>
    <w:rsid w:val="00013A07"/>
    <w:rsid w:val="00240E4E"/>
    <w:rsid w:val="003360B3"/>
    <w:rsid w:val="004D443F"/>
    <w:rsid w:val="005957BE"/>
    <w:rsid w:val="005B12C4"/>
    <w:rsid w:val="00796276"/>
    <w:rsid w:val="00863EBB"/>
    <w:rsid w:val="009C4283"/>
    <w:rsid w:val="00B86BD8"/>
    <w:rsid w:val="00E8797B"/>
    <w:rsid w:val="00E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E74A3"/>
  <w15:chartTrackingRefBased/>
  <w15:docId w15:val="{7DDC6BC6-AE30-46C1-90FC-9684ED94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360B3"/>
    <w:pPr>
      <w:spacing w:after="0" w:line="276" w:lineRule="auto"/>
    </w:pPr>
    <w:rPr>
      <w:rFonts w:ascii="Arial" w:eastAsia="Arial" w:hAnsi="Arial" w:cs="Arial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user">
    <w:name w:val="Standard (user)"/>
    <w:rsid w:val="003360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1589</Words>
  <Characters>8741</Characters>
  <Application>Microsoft Macintosh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Camargo Sanchez</dc:creator>
  <cp:keywords/>
  <dc:description/>
  <cp:lastModifiedBy>Martha Lucia Durán Ortiz</cp:lastModifiedBy>
  <cp:revision>2</cp:revision>
  <dcterms:created xsi:type="dcterms:W3CDTF">2020-04-04T13:30:00Z</dcterms:created>
  <dcterms:modified xsi:type="dcterms:W3CDTF">2020-04-04T13:30:00Z</dcterms:modified>
</cp:coreProperties>
</file>